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8"/>
        <w:gridCol w:w="2520"/>
        <w:gridCol w:w="1710"/>
        <w:gridCol w:w="2684"/>
      </w:tblGrid>
      <w:tr w:rsidR="00116FBB" w:rsidRPr="009F5B61" w14:paraId="56E939EA" w14:textId="77777777" w:rsidTr="001324CB">
        <w:trPr>
          <w:trHeight w:val="314"/>
        </w:trPr>
        <w:tc>
          <w:tcPr>
            <w:tcW w:w="199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14" w:type="dxa"/>
            <w:gridSpan w:val="3"/>
            <w:shd w:val="clear" w:color="auto" w:fill="FFFFFF"/>
          </w:tcPr>
          <w:p w14:paraId="56E939E9" w14:textId="3C893574" w:rsidR="00116FBB" w:rsidRPr="005E466D" w:rsidRDefault="001324CB"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 xml:space="preserve">The International Slavic University – </w:t>
            </w:r>
            <w:r>
              <w:rPr>
                <w:rFonts w:ascii="Verdana" w:hAnsi="Verdana" w:cs="Arial"/>
                <w:b/>
                <w:color w:val="002060"/>
                <w:sz w:val="20"/>
                <w:lang w:val="en-GB"/>
              </w:rPr>
              <w:br/>
              <w:t>North Macedonia</w:t>
            </w:r>
          </w:p>
        </w:tc>
      </w:tr>
      <w:tr w:rsidR="007967A9" w:rsidRPr="005E466D" w14:paraId="56E939F1" w14:textId="77777777" w:rsidTr="001324CB">
        <w:trPr>
          <w:trHeight w:val="314"/>
        </w:trPr>
        <w:tc>
          <w:tcPr>
            <w:tcW w:w="199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20" w:type="dxa"/>
            <w:shd w:val="clear" w:color="auto" w:fill="FFFFFF"/>
          </w:tcPr>
          <w:p w14:paraId="56E939EE" w14:textId="02DCC80C" w:rsidR="007967A9" w:rsidRPr="005E466D" w:rsidRDefault="001324C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MK SKOPJE19</w:t>
            </w:r>
          </w:p>
        </w:tc>
        <w:tc>
          <w:tcPr>
            <w:tcW w:w="1710" w:type="dxa"/>
            <w:shd w:val="clear" w:color="auto" w:fill="FFFFFF"/>
          </w:tcPr>
          <w:p w14:paraId="56E939EF" w14:textId="2C82B941"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1324CB">
              <w:rPr>
                <w:rFonts w:ascii="Verdana" w:hAnsi="Verdana" w:cs="Arial"/>
                <w:sz w:val="20"/>
                <w:lang w:val="en-GB"/>
              </w:rPr>
              <w:br/>
            </w:r>
            <w:r>
              <w:rPr>
                <w:rFonts w:ascii="Verdana" w:hAnsi="Verdana" w:cs="Arial"/>
                <w:sz w:val="20"/>
                <w:lang w:val="en-GB"/>
              </w:rPr>
              <w:t>/</w:t>
            </w:r>
            <w:r w:rsidR="007967A9" w:rsidRPr="005E466D">
              <w:rPr>
                <w:rFonts w:ascii="Verdana" w:hAnsi="Verdana" w:cs="Arial"/>
                <w:sz w:val="20"/>
                <w:lang w:val="en-GB"/>
              </w:rPr>
              <w:t>Department</w:t>
            </w:r>
          </w:p>
        </w:tc>
        <w:tc>
          <w:tcPr>
            <w:tcW w:w="2684" w:type="dxa"/>
            <w:shd w:val="clear" w:color="auto" w:fill="FFFFFF"/>
          </w:tcPr>
          <w:p w14:paraId="70860742" w14:textId="77777777" w:rsidR="001324CB" w:rsidRDefault="001324CB" w:rsidP="001324C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Faculty of</w:t>
            </w:r>
            <w:r>
              <w:rPr>
                <w:rFonts w:ascii="Verdana" w:hAnsi="Verdana" w:cs="Arial"/>
                <w:b/>
                <w:color w:val="002060"/>
                <w:sz w:val="20"/>
                <w:lang w:val="en-GB"/>
              </w:rPr>
              <w:br/>
              <w:t>Economics</w:t>
            </w:r>
            <w:r>
              <w:rPr>
                <w:rFonts w:ascii="Verdana" w:hAnsi="Verdana" w:cs="Arial"/>
                <w:b/>
                <w:color w:val="002060"/>
                <w:sz w:val="20"/>
                <w:lang w:val="en-GB"/>
              </w:rPr>
              <w:br/>
            </w:r>
            <w:r>
              <w:rPr>
                <w:rFonts w:ascii="Verdana" w:hAnsi="Verdana" w:cs="Arial"/>
                <w:b/>
                <w:color w:val="002060"/>
                <w:sz w:val="20"/>
                <w:lang w:val="en-GB"/>
              </w:rPr>
              <w:br/>
              <w:t>Faculty of</w:t>
            </w:r>
            <w:r>
              <w:rPr>
                <w:rFonts w:ascii="Verdana" w:hAnsi="Verdana" w:cs="Arial"/>
                <w:b/>
                <w:color w:val="002060"/>
                <w:sz w:val="20"/>
                <w:lang w:val="en-GB"/>
              </w:rPr>
              <w:br/>
              <w:t xml:space="preserve">Psychology </w:t>
            </w:r>
            <w:r>
              <w:rPr>
                <w:rFonts w:ascii="Verdana" w:hAnsi="Verdana" w:cs="Arial"/>
                <w:b/>
                <w:color w:val="002060"/>
                <w:sz w:val="20"/>
                <w:lang w:val="en-GB"/>
              </w:rPr>
              <w:br/>
            </w:r>
            <w:r>
              <w:rPr>
                <w:rFonts w:ascii="Verdana" w:hAnsi="Verdana" w:cs="Arial"/>
                <w:b/>
                <w:color w:val="002060"/>
                <w:sz w:val="20"/>
                <w:lang w:val="en-GB"/>
              </w:rPr>
              <w:br/>
              <w:t>Faculty of</w:t>
            </w:r>
            <w:r>
              <w:rPr>
                <w:rFonts w:ascii="Verdana" w:hAnsi="Verdana" w:cs="Arial"/>
                <w:b/>
                <w:color w:val="002060"/>
                <w:sz w:val="20"/>
                <w:lang w:val="en-GB"/>
              </w:rPr>
              <w:br/>
              <w:t xml:space="preserve">Computer </w:t>
            </w:r>
            <w:r>
              <w:rPr>
                <w:rFonts w:ascii="Verdana" w:hAnsi="Verdana" w:cs="Arial"/>
                <w:b/>
                <w:color w:val="002060"/>
                <w:sz w:val="20"/>
                <w:lang w:val="en-GB"/>
              </w:rPr>
              <w:br/>
              <w:t>Science</w:t>
            </w:r>
            <w:r>
              <w:rPr>
                <w:rFonts w:ascii="Verdana" w:hAnsi="Verdana" w:cs="Arial"/>
                <w:b/>
                <w:color w:val="002060"/>
                <w:sz w:val="20"/>
                <w:lang w:val="en-GB"/>
              </w:rPr>
              <w:br/>
            </w:r>
            <w:r>
              <w:rPr>
                <w:rFonts w:ascii="Verdana" w:hAnsi="Verdana" w:cs="Arial"/>
                <w:b/>
                <w:color w:val="002060"/>
                <w:sz w:val="20"/>
                <w:lang w:val="en-GB"/>
              </w:rPr>
              <w:br/>
              <w:t>Faculty of Safety</w:t>
            </w:r>
            <w:r>
              <w:rPr>
                <w:rFonts w:ascii="Verdana" w:hAnsi="Verdana" w:cs="Arial"/>
                <w:b/>
                <w:color w:val="002060"/>
                <w:sz w:val="20"/>
                <w:lang w:val="en-GB"/>
              </w:rPr>
              <w:br/>
              <w:t xml:space="preserve">Engineering </w:t>
            </w:r>
          </w:p>
          <w:p w14:paraId="56E939F0" w14:textId="5F277D70" w:rsidR="001324CB" w:rsidRPr="005E466D" w:rsidRDefault="001324CB" w:rsidP="001324C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Faculty of Law</w:t>
            </w:r>
          </w:p>
        </w:tc>
      </w:tr>
      <w:tr w:rsidR="007967A9" w:rsidRPr="005E466D" w14:paraId="56E939F6" w14:textId="77777777" w:rsidTr="001324CB">
        <w:trPr>
          <w:trHeight w:val="472"/>
        </w:trPr>
        <w:tc>
          <w:tcPr>
            <w:tcW w:w="199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20" w:type="dxa"/>
            <w:shd w:val="clear" w:color="auto" w:fill="FFFFFF"/>
          </w:tcPr>
          <w:p w14:paraId="56E939F3" w14:textId="04774E8C" w:rsidR="007967A9" w:rsidRPr="005E466D" w:rsidRDefault="001324CB"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Marshal Tito 77, </w:t>
            </w:r>
            <w:r>
              <w:rPr>
                <w:rFonts w:ascii="Verdana" w:hAnsi="Verdana" w:cs="Arial"/>
                <w:color w:val="002060"/>
                <w:sz w:val="20"/>
                <w:lang w:val="en-GB"/>
              </w:rPr>
              <w:br/>
            </w:r>
            <w:proofErr w:type="spellStart"/>
            <w:r>
              <w:rPr>
                <w:rFonts w:ascii="Verdana" w:hAnsi="Verdana" w:cs="Arial"/>
                <w:color w:val="002060"/>
                <w:sz w:val="20"/>
                <w:lang w:val="en-GB"/>
              </w:rPr>
              <w:t>Sveti</w:t>
            </w:r>
            <w:proofErr w:type="spellEnd"/>
            <w:r>
              <w:rPr>
                <w:rFonts w:ascii="Verdana" w:hAnsi="Verdana" w:cs="Arial"/>
                <w:color w:val="002060"/>
                <w:sz w:val="20"/>
                <w:lang w:val="en-GB"/>
              </w:rPr>
              <w:t xml:space="preserve"> Nikole</w:t>
            </w:r>
            <w:r>
              <w:rPr>
                <w:rFonts w:ascii="Verdana" w:hAnsi="Verdana" w:cs="Arial"/>
                <w:color w:val="002060"/>
                <w:sz w:val="20"/>
                <w:lang w:val="en-GB"/>
              </w:rPr>
              <w:br/>
              <w:t>2220</w:t>
            </w:r>
          </w:p>
        </w:tc>
        <w:tc>
          <w:tcPr>
            <w:tcW w:w="171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684" w:type="dxa"/>
            <w:shd w:val="clear" w:color="auto" w:fill="FFFFFF"/>
          </w:tcPr>
          <w:p w14:paraId="56E939F5" w14:textId="0BBDCDD3" w:rsidR="007967A9" w:rsidRPr="005E466D" w:rsidRDefault="00555619" w:rsidP="00555619">
            <w:pPr>
              <w:shd w:val="clear" w:color="auto" w:fill="FFFFFF"/>
              <w:ind w:right="-993"/>
              <w:rPr>
                <w:rFonts w:ascii="Verdana" w:hAnsi="Verdana" w:cs="Arial"/>
                <w:b/>
                <w:sz w:val="20"/>
                <w:lang w:val="en-GB"/>
              </w:rPr>
            </w:pPr>
            <w:r>
              <w:rPr>
                <w:rFonts w:ascii="Verdana" w:hAnsi="Verdana" w:cs="Arial"/>
                <w:b/>
                <w:sz w:val="20"/>
                <w:lang w:val="en-GB"/>
              </w:rPr>
              <w:t>North Macedonia</w:t>
            </w:r>
          </w:p>
        </w:tc>
      </w:tr>
      <w:tr w:rsidR="007967A9" w:rsidRPr="005E466D" w14:paraId="56E939FC" w14:textId="77777777" w:rsidTr="001324CB">
        <w:trPr>
          <w:trHeight w:val="811"/>
        </w:trPr>
        <w:tc>
          <w:tcPr>
            <w:tcW w:w="199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20" w:type="dxa"/>
            <w:shd w:val="clear" w:color="auto" w:fill="FFFFFF"/>
          </w:tcPr>
          <w:p w14:paraId="56E939F8" w14:textId="617ECEBC" w:rsidR="007967A9" w:rsidRPr="005E466D" w:rsidRDefault="001324CB"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Mihaela Gjorcheva</w:t>
            </w:r>
            <w:r>
              <w:rPr>
                <w:rFonts w:ascii="Verdana" w:hAnsi="Verdana" w:cs="Arial"/>
                <w:color w:val="002060"/>
                <w:sz w:val="20"/>
                <w:lang w:val="en-GB"/>
              </w:rPr>
              <w:br/>
              <w:t>Erasmus+ Coordinator</w:t>
            </w:r>
            <w:r>
              <w:rPr>
                <w:rFonts w:ascii="Verdana" w:hAnsi="Verdana" w:cs="Arial"/>
                <w:color w:val="002060"/>
                <w:sz w:val="20"/>
                <w:lang w:val="en-GB"/>
              </w:rPr>
              <w:br/>
            </w:r>
          </w:p>
        </w:tc>
        <w:tc>
          <w:tcPr>
            <w:tcW w:w="171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684" w:type="dxa"/>
            <w:shd w:val="clear" w:color="auto" w:fill="FFFFFF"/>
          </w:tcPr>
          <w:p w14:paraId="56E939FB" w14:textId="281D5A85" w:rsidR="007967A9" w:rsidRPr="005E466D" w:rsidRDefault="001324CB" w:rsidP="00107B17">
            <w:pPr>
              <w:shd w:val="clear" w:color="auto" w:fill="FFFFFF"/>
              <w:ind w:right="-993"/>
              <w:jc w:val="left"/>
              <w:rPr>
                <w:rFonts w:ascii="Verdana" w:hAnsi="Verdana" w:cs="Arial"/>
                <w:b/>
                <w:color w:val="002060"/>
                <w:sz w:val="20"/>
                <w:lang w:val="fr-BE"/>
              </w:rPr>
            </w:pPr>
            <w:hyperlink r:id="rId14" w:history="1">
              <w:r w:rsidRPr="007C5F8A">
                <w:rPr>
                  <w:rStyle w:val="Hyperlink"/>
                  <w:rFonts w:ascii="Verdana" w:hAnsi="Verdana" w:cs="Arial"/>
                  <w:b/>
                  <w:sz w:val="20"/>
                  <w:lang w:val="fr-BE"/>
                </w:rPr>
                <w:t>erasmus@msu.edu.mk</w:t>
              </w:r>
            </w:hyperlink>
            <w:r>
              <w:rPr>
                <w:rFonts w:ascii="Verdana" w:hAnsi="Verdana" w:cs="Arial"/>
                <w:b/>
                <w:color w:val="002060"/>
                <w:sz w:val="20"/>
                <w:lang w:val="fr-BE"/>
              </w:rPr>
              <w:br/>
              <w:t xml:space="preserve">+389 70 </w:t>
            </w:r>
            <w:r w:rsidR="00555619">
              <w:rPr>
                <w:rFonts w:ascii="Verdana" w:hAnsi="Verdana" w:cs="Arial"/>
                <w:b/>
                <w:color w:val="002060"/>
                <w:sz w:val="20"/>
                <w:lang w:val="fr-BE"/>
              </w:rPr>
              <w:t>308 557</w:t>
            </w:r>
          </w:p>
        </w:tc>
      </w:tr>
      <w:tr w:rsidR="00F8532D" w:rsidRPr="005F0E76" w14:paraId="56E93A03" w14:textId="77777777" w:rsidTr="001324CB">
        <w:trPr>
          <w:trHeight w:val="811"/>
        </w:trPr>
        <w:tc>
          <w:tcPr>
            <w:tcW w:w="199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520"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71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684" w:type="dxa"/>
            <w:shd w:val="clear" w:color="auto" w:fill="FFFFFF"/>
          </w:tcPr>
          <w:p w14:paraId="7F97F706" w14:textId="18C65F1A" w:rsidR="006F285A" w:rsidRDefault="00370A8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55561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70A8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lastRenderedPageBreak/>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13A9689"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836146">
              <w:rPr>
                <w:rFonts w:ascii="Verdana" w:hAnsi="Verdana" w:cs="Calibri"/>
                <w:sz w:val="20"/>
                <w:lang w:val="en-GB"/>
              </w:rPr>
              <w:t xml:space="preserve"> </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0A02" w14:textId="77777777" w:rsidR="00370A80" w:rsidRDefault="00370A80">
      <w:r>
        <w:separator/>
      </w:r>
    </w:p>
  </w:endnote>
  <w:endnote w:type="continuationSeparator" w:id="0">
    <w:p w14:paraId="71DB7B00" w14:textId="77777777" w:rsidR="00370A80" w:rsidRDefault="00370A80">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F9B7" w14:textId="77777777" w:rsidR="00370A80" w:rsidRDefault="00370A80">
      <w:r>
        <w:separator/>
      </w:r>
    </w:p>
  </w:footnote>
  <w:footnote w:type="continuationSeparator" w:id="0">
    <w:p w14:paraId="69EE61CC" w14:textId="77777777" w:rsidR="00370A80" w:rsidRDefault="0037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24CB"/>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80"/>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619"/>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146"/>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13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msu.edu.m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Eurolook.dotm</Template>
  <TotalTime>23</TotalTime>
  <Pages>5</Pages>
  <Words>533</Words>
  <Characters>3044</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3570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Mihaela Gjorcheva</cp:lastModifiedBy>
  <cp:revision>3</cp:revision>
  <cp:lastPrinted>2018-03-16T17:29:00Z</cp:lastPrinted>
  <dcterms:created xsi:type="dcterms:W3CDTF">2021-08-25T08:26:00Z</dcterms:created>
  <dcterms:modified xsi:type="dcterms:W3CDTF">2022-04-02T10:31:00Z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